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C18AA" w:rsidR="008811E0" w:rsidP="008811E0" w:rsidRDefault="008811E0" w14:paraId="4348683A" w14:textId="77777777">
      <w:pPr>
        <w:spacing w:line="360" w:lineRule="auto"/>
        <w:jc w:val="right"/>
        <w:rPr>
          <w:rFonts w:ascii="Arial" w:hAnsi="Arial" w:cs="Arial"/>
          <w:sz w:val="20"/>
          <w:szCs w:val="20"/>
        </w:rPr>
      </w:pPr>
    </w:p>
    <w:p w:rsidRPr="004C18AA" w:rsidR="008811E0" w:rsidP="008811E0" w:rsidRDefault="009D586C" w14:paraId="20B95944" w14:textId="50693937">
      <w:pPr>
        <w:spacing w:line="360" w:lineRule="auto"/>
        <w:jc w:val="right"/>
        <w:rPr>
          <w:rFonts w:ascii="Arial" w:hAnsi="Arial" w:cs="Arial"/>
          <w:sz w:val="20"/>
          <w:szCs w:val="20"/>
          <w:lang w:val="en-US"/>
        </w:rPr>
      </w:pPr>
      <w:r w:rsidRPr="004C18AA">
        <w:rPr>
          <w:rFonts w:ascii="Arial" w:hAnsi="Arial" w:cs="Arial"/>
          <w:sz w:val="20"/>
          <w:szCs w:val="20"/>
          <w:lang w:val="en-US"/>
        </w:rPr>
        <w:t>Lahnau, junio de 2026</w:t>
      </w:r>
      <w:r w:rsidRPr="004C18AA" w:rsidR="008811E0">
        <w:rPr>
          <w:rFonts w:ascii="Arial" w:hAnsi="Arial" w:cs="Arial"/>
          <w:sz w:val="20"/>
          <w:szCs w:val="20"/>
          <w:lang w:val="en-US"/>
        </w:rPr>
        <w:t xml:space="preserve"> </w:t>
      </w:r>
    </w:p>
    <w:p w:rsidRPr="004C18AA" w:rsidR="008811E0" w:rsidP="008811E0" w:rsidRDefault="008811E0" w14:paraId="01A23EA7" w14:textId="77777777">
      <w:pPr>
        <w:rPr>
          <w:rFonts w:ascii="Arial" w:hAnsi="Arial" w:cs="Arial"/>
          <w:sz w:val="20"/>
          <w:szCs w:val="20"/>
          <w:lang w:val="en-US"/>
        </w:rPr>
      </w:pPr>
    </w:p>
    <w:p w:rsidRPr="004C18AA" w:rsidR="004C18AA" w:rsidP="004C18AA" w:rsidRDefault="004C18AA" w14:paraId="5ED1B859" w14:textId="77777777">
      <w:pPr>
        <w:rPr>
          <w:rFonts w:ascii="Arial" w:hAnsi="Arial" w:cs="Arial"/>
          <w:b/>
          <w:bCs/>
          <w:sz w:val="24"/>
          <w:szCs w:val="24"/>
          <w:lang w:val="es-ES"/>
        </w:rPr>
      </w:pPr>
      <w:r w:rsidRPr="004C18AA">
        <w:rPr>
          <w:rFonts w:ascii="Arial" w:hAnsi="Arial" w:cs="Arial"/>
          <w:b/>
          <w:bCs/>
          <w:sz w:val="24"/>
          <w:szCs w:val="24"/>
          <w:lang w:val="es-ES"/>
        </w:rPr>
        <w:t>Janitza celebra 40 años en un contexto de creciente demanda de calidad de energía y visibilidad de red</w:t>
      </w:r>
    </w:p>
    <w:p w:rsidRPr="004C18AA" w:rsidR="004C18AA" w:rsidP="004C18AA" w:rsidRDefault="004C18AA" w14:paraId="2E9A0AA5" w14:textId="77777777">
      <w:pPr>
        <w:rPr>
          <w:rFonts w:ascii="Arial" w:hAnsi="Arial" w:cs="Arial"/>
          <w:i/>
          <w:iCs/>
          <w:sz w:val="20"/>
          <w:szCs w:val="20"/>
          <w:lang w:val="es-ES"/>
        </w:rPr>
      </w:pPr>
      <w:r w:rsidRPr="004C18AA">
        <w:rPr>
          <w:rFonts w:ascii="Arial" w:hAnsi="Arial" w:cs="Arial"/>
          <w:i/>
          <w:iCs/>
          <w:sz w:val="20"/>
          <w:szCs w:val="20"/>
          <w:lang w:val="es-ES"/>
        </w:rPr>
        <w:t>A medida que la infraestructura energética se vuelve cada vez más compleja, Janitza, especialista en calidad de energía, continúa impulsando su estrategia de expansión internacional durante el año de su 40.º aniversario. Esto incluye inversiones en filiales locales, así como en capacidades de servicio y soporte en Norteamérica y otros mercados estratégicos.</w:t>
      </w:r>
    </w:p>
    <w:p w:rsidRPr="00C5422A" w:rsidR="004C18AA" w:rsidP="004C18AA" w:rsidRDefault="004C18AA" w14:paraId="66972D63" w14:textId="77777777">
      <w:pPr>
        <w:rPr>
          <w:rFonts w:ascii="Arial" w:hAnsi="Arial" w:cs="Arial"/>
          <w:i/>
          <w:iCs/>
          <w:sz w:val="12"/>
          <w:szCs w:val="12"/>
          <w:lang w:val="es-ES"/>
        </w:rPr>
      </w:pPr>
    </w:p>
    <w:p w:rsidRPr="004C18AA" w:rsidR="004C18AA" w:rsidP="004C18AA" w:rsidRDefault="004C18AA" w14:paraId="50B519D0" w14:textId="77777777">
      <w:pPr>
        <w:rPr>
          <w:rFonts w:ascii="Arial" w:hAnsi="Arial" w:cs="Arial"/>
          <w:sz w:val="20"/>
          <w:szCs w:val="20"/>
          <w:lang w:val="es-ES"/>
        </w:rPr>
      </w:pPr>
      <w:r w:rsidRPr="004C18AA">
        <w:rPr>
          <w:rFonts w:ascii="Arial" w:hAnsi="Arial" w:cs="Arial"/>
          <w:sz w:val="20"/>
          <w:szCs w:val="20"/>
          <w:lang w:val="es-ES"/>
        </w:rPr>
        <w:t>Janitza, especialista en monitorización energética, celebra su 40.º aniversario en un momento marcado por una creciente demanda global de calidad de energía, visibilidad energética e infraestructuras eléctricas resilientes. A medida que los centros de datos impulsados por inteligencia artificial, la electrificación y la creciente complejidad de las redes eléctricas transforman los sistemas energéticos en todo el mundo, la compañía sigue ampliando su presencia internacional y reforzando su soporte local al cliente en mercados clave como Reino Unido, Norteamérica y Australia.</w:t>
      </w:r>
    </w:p>
    <w:p w:rsidRPr="004C18AA" w:rsidR="004C18AA" w:rsidP="004C18AA" w:rsidRDefault="004C18AA" w14:paraId="4EAC1B26" w14:textId="77777777">
      <w:pPr>
        <w:rPr>
          <w:rFonts w:ascii="Arial" w:hAnsi="Arial" w:cs="Arial"/>
          <w:sz w:val="20"/>
          <w:szCs w:val="20"/>
          <w:lang w:val="es-ES"/>
        </w:rPr>
      </w:pPr>
      <w:r w:rsidRPr="004C18AA">
        <w:rPr>
          <w:rFonts w:ascii="Arial" w:hAnsi="Arial" w:cs="Arial"/>
          <w:sz w:val="20"/>
          <w:szCs w:val="20"/>
          <w:lang w:val="es-ES"/>
        </w:rPr>
        <w:t>“Los requisitos de la infraestructura energética moderna han cambiado drásticamente en las últimas décadas”, afirma Markus Janitza, fundador y CEO de Janitza. “A medida que las redes eléctricas se vuelven más dinámicas y los sistemas energéticos más complejos, la visibilidad, la transparencia y la calidad de energía adquieren una importancia cada vez mayor, especialmente en sectores como los centros de datos, la industria y las infraestructuras críticas. Precisamente en este ámbito seguimos apoyando a nuestros clientes en todo el mundo con tecnologías de medida y monitorización de alta precisión.”</w:t>
      </w:r>
    </w:p>
    <w:p w:rsidRPr="004C18AA" w:rsidR="004C18AA" w:rsidP="004C18AA" w:rsidRDefault="004C18AA" w14:paraId="3B9A71CC" w14:textId="77777777">
      <w:pPr>
        <w:rPr>
          <w:rFonts w:ascii="Arial" w:hAnsi="Arial" w:cs="Arial"/>
          <w:sz w:val="20"/>
          <w:szCs w:val="20"/>
          <w:lang w:val="es-ES"/>
        </w:rPr>
      </w:pPr>
      <w:r w:rsidRPr="004C18AA">
        <w:rPr>
          <w:rFonts w:ascii="Arial" w:hAnsi="Arial" w:cs="Arial"/>
          <w:sz w:val="20"/>
          <w:szCs w:val="20"/>
          <w:lang w:val="es-ES"/>
        </w:rPr>
        <w:t>Fundada en Alemania en 1986 con aproximadamente 30 empleados, Janitza ha evolucionado desde un fabricante especializado hasta convertirse en un proveedor internacional de soluciones de monitorización energética y calidad de energía que presta servicio a clientes en más de 90 países. En la actualidad, la compañía trabaja con organizaciones para las que una infraestructura eléctrica resiliente y una calidad de energía fiable son factores críticos, incluidos centros de datos, entornos industriales, instalaciones sanitarias e infraestructuras energéticas.</w:t>
      </w:r>
    </w:p>
    <w:p w:rsidRPr="004C18AA" w:rsidR="004C18AA" w:rsidP="004C18AA" w:rsidRDefault="004C18AA" w14:paraId="2F0C75A7" w14:textId="77777777">
      <w:pPr>
        <w:rPr>
          <w:rFonts w:ascii="Arial" w:hAnsi="Arial" w:cs="Arial"/>
          <w:sz w:val="20"/>
          <w:szCs w:val="20"/>
          <w:lang w:val="es-ES"/>
        </w:rPr>
      </w:pPr>
      <w:r w:rsidRPr="004C18AA">
        <w:rPr>
          <w:rFonts w:ascii="Arial" w:hAnsi="Arial" w:cs="Arial"/>
          <w:sz w:val="20"/>
          <w:szCs w:val="20"/>
          <w:lang w:val="es-ES"/>
        </w:rPr>
        <w:t>“A lo largo de los años, Janitza ha sabido identificar las tendencias tecnológicas en una fase temprana y transformarlas en soluciones prácticas para sus clientes”, señala Alexander Veidt, CEO de Janitza. “Seguiremos avanzando por este camino en los próximos años.”</w:t>
      </w:r>
    </w:p>
    <w:p w:rsidRPr="004C18AA" w:rsidR="004C18AA" w:rsidP="004C18AA" w:rsidRDefault="004C18AA" w14:paraId="0C0A59A5" w14:textId="77777777">
      <w:pPr>
        <w:rPr>
          <w:rFonts w:ascii="Arial" w:hAnsi="Arial" w:cs="Arial"/>
          <w:sz w:val="20"/>
          <w:szCs w:val="20"/>
          <w:lang w:val="es-ES"/>
        </w:rPr>
      </w:pPr>
      <w:r w:rsidRPr="004C18AA">
        <w:rPr>
          <w:rFonts w:ascii="Arial" w:hAnsi="Arial" w:cs="Arial"/>
          <w:sz w:val="20"/>
          <w:szCs w:val="20"/>
          <w:lang w:val="es-ES"/>
        </w:rPr>
        <w:t>A lo largo de este crecimiento internacional, Janitza ha mantenido su carácter de empresa familiar y su visión a largo plazo. Junto con las continuas inversiones en ingeniería y producción en Alemania, la compañía sigue ampliando su red internacional de ventas y soporte con el objetivo de reforzar la atención local a los clientes en todo el mundo.</w:t>
      </w:r>
    </w:p>
    <w:p w:rsidR="004C18AA" w:rsidP="004C18AA" w:rsidRDefault="004C18AA" w14:paraId="3B71D77D" w14:textId="77777777">
      <w:pPr>
        <w:rPr>
          <w:rFonts w:ascii="Arial" w:hAnsi="Arial" w:cs="Arial"/>
          <w:sz w:val="20"/>
          <w:szCs w:val="20"/>
          <w:lang w:val="es-ES"/>
        </w:rPr>
      </w:pPr>
      <w:r w:rsidRPr="004C18AA">
        <w:rPr>
          <w:rFonts w:ascii="Arial" w:hAnsi="Arial" w:cs="Arial"/>
          <w:sz w:val="20"/>
          <w:szCs w:val="20"/>
          <w:lang w:val="es-ES"/>
        </w:rPr>
        <w:t>Janitza celebrará su 40.º aniversario el próximo 19 de junio de 2026 con un encuentro del sector en su sede central de Alemania. De cara al futuro, la compañía prevé que continúe creciendo la demanda mundial de visibilidad energética, infraestructuras eléctricas resilientes y soluciones de calidad de energía, especialmente en sectores como los centros de datos, la industria manufacturera y las infraestructuras críticas.</w:t>
      </w:r>
    </w:p>
    <w:p w:rsidRPr="00C5422A" w:rsidR="004C18AA" w:rsidP="004C18AA" w:rsidRDefault="004C18AA" w14:paraId="0B50E218" w14:textId="54682C21">
      <w:pPr>
        <w:rPr>
          <w:rFonts w:ascii="Arial" w:hAnsi="Arial" w:cs="Arial"/>
          <w:sz w:val="20"/>
          <w:szCs w:val="20"/>
          <w:lang w:val="es-ES"/>
        </w:rPr>
      </w:pPr>
      <w:r w:rsidRPr="00C5422A">
        <w:rPr>
          <w:rFonts w:ascii="Arial" w:hAnsi="Arial" w:cs="Arial"/>
          <w:sz w:val="20"/>
          <w:szCs w:val="20"/>
          <w:lang w:val="es-ES"/>
        </w:rPr>
        <w:t>Más información en 40.janitza.com</w:t>
      </w:r>
    </w:p>
    <w:p w:rsidRPr="004C18AA" w:rsidR="00674AD9" w:rsidP="00674AD9" w:rsidRDefault="00674AD9" w14:paraId="47517723" w14:textId="77777777">
      <w:pPr>
        <w:spacing w:line="360" w:lineRule="auto"/>
        <w:rPr>
          <w:rFonts w:ascii="Arial" w:hAnsi="Arial" w:cs="Arial"/>
          <w:color w:val="000000"/>
          <w:sz w:val="20"/>
          <w:szCs w:val="20"/>
          <w:lang w:val="es-ES"/>
        </w:rPr>
      </w:pPr>
    </w:p>
    <w:p w:rsidR="00674AD9" w:rsidP="00674AD9" w:rsidRDefault="00674AD9" w14:paraId="1B546517" w14:textId="77777777">
      <w:pPr>
        <w:spacing w:line="360" w:lineRule="auto"/>
        <w:rPr>
          <w:rFonts w:ascii="Arial" w:hAnsi="Arial" w:cs="Arial"/>
          <w:color w:val="000000"/>
          <w:sz w:val="20"/>
          <w:szCs w:val="20"/>
          <w:lang w:val="es-ES"/>
        </w:rPr>
      </w:pPr>
    </w:p>
    <w:p w:rsidRPr="004C18AA" w:rsidR="00C5422A" w:rsidP="00674AD9" w:rsidRDefault="00C5422A" w14:paraId="78441C63" w14:textId="77777777">
      <w:pPr>
        <w:spacing w:line="360" w:lineRule="auto"/>
        <w:rPr>
          <w:rFonts w:ascii="Arial" w:hAnsi="Arial" w:cs="Arial"/>
          <w:color w:val="000000"/>
          <w:sz w:val="20"/>
          <w:szCs w:val="20"/>
          <w:lang w:val="es-ES"/>
        </w:rPr>
      </w:pPr>
    </w:p>
    <w:p w:rsidRPr="00C5422A" w:rsidR="00551CDD" w:rsidP="00551CDD" w:rsidRDefault="00551CDD" w14:paraId="1095A477" w14:textId="620CAEA0">
      <w:pPr>
        <w:rPr>
          <w:rFonts w:ascii="Arial" w:hAnsi="Arial" w:cs="Arial"/>
          <w:b/>
          <w:bCs/>
          <w:sz w:val="24"/>
          <w:szCs w:val="24"/>
          <w:lang w:val="es-ES"/>
        </w:rPr>
      </w:pPr>
      <w:r w:rsidRPr="00C5422A">
        <w:rPr>
          <w:rFonts w:ascii="Arial" w:hAnsi="Arial" w:cs="Arial"/>
          <w:b/>
          <w:bCs/>
          <w:sz w:val="24"/>
          <w:szCs w:val="24"/>
          <w:lang w:val="es-ES"/>
        </w:rPr>
        <w:t xml:space="preserve">Janitza </w:t>
      </w:r>
    </w:p>
    <w:p w:rsidRPr="004C18AA" w:rsidR="00551CDD" w:rsidP="00551CDD" w:rsidRDefault="00551CDD" w14:paraId="57D317FC" w14:textId="77777777">
      <w:pPr>
        <w:rPr>
          <w:rFonts w:ascii="Arial" w:hAnsi="Arial" w:cs="Arial"/>
          <w:sz w:val="20"/>
          <w:szCs w:val="20"/>
          <w:lang w:val="es-ES"/>
        </w:rPr>
      </w:pPr>
      <w:r w:rsidRPr="004C18AA">
        <w:rPr>
          <w:rFonts w:ascii="Arial" w:hAnsi="Arial" w:cs="Arial"/>
          <w:bCs/>
          <w:sz w:val="20"/>
          <w:szCs w:val="20"/>
          <w:lang w:val="es-ES"/>
        </w:rPr>
        <w:t>Janitza ofrece soluciones inteligentes de medición para una gestión energética transparente, eficiente y sostenible a largo plazo.</w:t>
      </w:r>
    </w:p>
    <w:p w:rsidRPr="004C18AA" w:rsidR="00551CDD" w:rsidP="00551CDD" w:rsidRDefault="00551CDD" w14:paraId="584C0592" w14:textId="77777777">
      <w:pPr>
        <w:rPr>
          <w:rFonts w:ascii="Arial" w:hAnsi="Arial" w:cs="Arial"/>
          <w:sz w:val="20"/>
          <w:szCs w:val="20"/>
          <w:lang w:val="es-ES"/>
        </w:rPr>
      </w:pPr>
      <w:r w:rsidRPr="004C18AA">
        <w:rPr>
          <w:rFonts w:ascii="Arial" w:hAnsi="Arial" w:cs="Arial"/>
          <w:sz w:val="20"/>
          <w:szCs w:val="20"/>
          <w:lang w:val="es-ES"/>
        </w:rPr>
        <w:t xml:space="preserve">Janitza desarrolla tecnologías de medición energética que ayudan a las empresas a mejorar su eficiencia energética y garantizar la fiabilidad del suministro eléctrico. Con sede en Alemania, la compañía ofrece una amplia gama de equipos de medición, complementados por el software de supervisión de redes eléctricas </w:t>
      </w:r>
      <w:proofErr w:type="spellStart"/>
      <w:r w:rsidRPr="004C18AA">
        <w:rPr>
          <w:rFonts w:ascii="Arial" w:hAnsi="Arial" w:cs="Arial"/>
          <w:sz w:val="20"/>
          <w:szCs w:val="20"/>
          <w:lang w:val="es-ES"/>
        </w:rPr>
        <w:t>GridVis</w:t>
      </w:r>
      <w:proofErr w:type="spellEnd"/>
      <w:r w:rsidRPr="004C18AA">
        <w:rPr>
          <w:rFonts w:ascii="Arial" w:hAnsi="Arial" w:cs="Arial"/>
          <w:sz w:val="20"/>
          <w:szCs w:val="20"/>
          <w:lang w:val="es-ES"/>
        </w:rPr>
        <w:t>® y componentes de sistema de alta calidad.</w:t>
      </w:r>
    </w:p>
    <w:p w:rsidRPr="004C18AA" w:rsidR="00551CDD" w:rsidP="00551CDD" w:rsidRDefault="00551CDD" w14:paraId="777EA8DF" w14:textId="77777777">
      <w:pPr>
        <w:rPr>
          <w:rFonts w:ascii="Arial" w:hAnsi="Arial" w:cs="Arial"/>
          <w:sz w:val="20"/>
          <w:szCs w:val="20"/>
          <w:lang w:val="es-ES"/>
        </w:rPr>
      </w:pPr>
      <w:r w:rsidRPr="004C18AA">
        <w:rPr>
          <w:rFonts w:ascii="Arial" w:hAnsi="Arial" w:cs="Arial"/>
          <w:sz w:val="20"/>
          <w:szCs w:val="20"/>
          <w:lang w:val="es-ES"/>
        </w:rPr>
        <w:t>Clientes de todo el mundo confían en las soluciones de Janitza para la gestión de datos energéticos, la supervisión de la calidad de la energía, la gestión de cargas y la monitorización de corrientes diferenciales, todo ello integrado en un único entorno de sistema.</w:t>
      </w:r>
    </w:p>
    <w:p w:rsidRPr="004C18AA" w:rsidR="00551CDD" w:rsidP="00551CDD" w:rsidRDefault="00551CDD" w14:paraId="5121765C" w14:textId="77777777">
      <w:pPr>
        <w:rPr>
          <w:rFonts w:ascii="Arial" w:hAnsi="Arial" w:cs="Arial"/>
          <w:sz w:val="20"/>
          <w:szCs w:val="20"/>
          <w:lang w:val="en-US"/>
        </w:rPr>
      </w:pPr>
      <w:r w:rsidRPr="004C18AA">
        <w:rPr>
          <w:rFonts w:ascii="Arial" w:hAnsi="Arial" w:cs="Arial"/>
          <w:bCs/>
          <w:sz w:val="20"/>
          <w:szCs w:val="20"/>
          <w:lang w:val="en-US"/>
        </w:rPr>
        <w:t>Made in Germany.</w:t>
      </w:r>
    </w:p>
    <w:p w:rsidRPr="004C18AA" w:rsidR="00674AD9" w:rsidP="004C18AA" w:rsidRDefault="00674AD9" w14:paraId="1DCC7F51" w14:textId="360643B8">
      <w:pPr>
        <w:rPr>
          <w:rFonts w:ascii="Arial" w:hAnsi="Arial" w:cs="Arial"/>
          <w:sz w:val="20"/>
          <w:szCs w:val="20"/>
          <w:lang w:val="en-US"/>
        </w:rPr>
      </w:pPr>
      <w:r w:rsidRPr="004C18AA">
        <w:rPr>
          <w:rFonts w:ascii="Arial" w:hAnsi="Arial" w:cs="Arial"/>
          <w:sz w:val="20"/>
          <w:szCs w:val="20"/>
          <w:lang w:val="en-US"/>
        </w:rPr>
        <w:br/>
      </w:r>
    </w:p>
    <w:p w:rsidRPr="004C18AA" w:rsidR="00674AD9" w:rsidP="00674AD9" w:rsidRDefault="00B27410" w14:paraId="49F0034E" w14:textId="01A63E32">
      <w:pPr>
        <w:rPr>
          <w:rFonts w:ascii="Arial" w:hAnsi="Arial" w:cs="Arial"/>
          <w:sz w:val="20"/>
          <w:szCs w:val="20"/>
          <w:lang w:val="es-ES"/>
        </w:rPr>
      </w:pPr>
      <w:r w:rsidRPr="004C18AA">
        <w:rPr>
          <w:rFonts w:ascii="Arial" w:hAnsi="Arial" w:cs="Arial"/>
          <w:b/>
          <w:lang w:val="es-ES"/>
        </w:rPr>
        <w:t>Contacto para medios y prensa</w:t>
      </w:r>
      <w:r w:rsidRPr="004C18AA" w:rsidR="00674AD9">
        <w:rPr>
          <w:rFonts w:ascii="Arial" w:hAnsi="Arial" w:cs="Arial"/>
          <w:b/>
          <w:lang w:val="es-ES"/>
        </w:rPr>
        <w:t>:</w:t>
      </w:r>
    </w:p>
    <w:p w:rsidRPr="004C18AA" w:rsidR="00674AD9" w:rsidP="00674AD9" w:rsidRDefault="00674AD9" w14:paraId="17BBA23A" w14:textId="77777777">
      <w:pPr>
        <w:spacing w:line="360" w:lineRule="auto"/>
        <w:rPr>
          <w:rFonts w:ascii="Arial" w:hAnsi="Arial" w:cs="Arial"/>
          <w:b/>
          <w:bCs/>
          <w:noProof/>
          <w:sz w:val="20"/>
          <w:szCs w:val="20"/>
          <w:lang w:val="es-ES"/>
        </w:rPr>
      </w:pPr>
      <w:r w:rsidRPr="004C18AA">
        <w:rPr>
          <w:rFonts w:ascii="Arial" w:hAnsi="Arial" w:cs="Arial"/>
          <w:b/>
          <w:bCs/>
          <w:noProof/>
          <w:sz w:val="20"/>
          <w:szCs w:val="20"/>
          <w:lang w:val="es-ES"/>
        </w:rPr>
        <w:t>Janitza electronics GmbH</w:t>
      </w:r>
    </w:p>
    <w:p w:rsidRPr="004C18AA" w:rsidR="00170D31" w:rsidP="00B27410" w:rsidRDefault="00B27410" w14:paraId="23153DBE" w14:textId="16491C42">
      <w:pPr>
        <w:spacing w:line="360" w:lineRule="auto"/>
        <w:rPr>
          <w:rFonts w:ascii="Arial" w:hAnsi="Arial" w:cs="Arial"/>
          <w:lang w:val="es-ES"/>
        </w:rPr>
      </w:pPr>
      <w:r w:rsidRPr="004C18AA">
        <w:rPr>
          <w:rFonts w:ascii="Arial" w:hAnsi="Arial" w:cs="Arial"/>
          <w:sz w:val="20"/>
          <w:szCs w:val="20"/>
          <w:lang w:val="es-ES"/>
        </w:rPr>
        <w:t xml:space="preserve">Joachim Bär </w:t>
      </w:r>
      <w:r w:rsidRPr="004C18AA">
        <w:rPr>
          <w:rFonts w:ascii="Arial" w:hAnsi="Arial" w:cs="Arial"/>
          <w:lang w:val="es-ES"/>
        </w:rPr>
        <w:br/>
      </w:r>
      <w:r w:rsidRPr="004C18AA" w:rsidR="00946242">
        <w:rPr>
          <w:rFonts w:ascii="Arial" w:hAnsi="Arial" w:cs="Arial"/>
          <w:sz w:val="20"/>
          <w:szCs w:val="20"/>
          <w:lang w:val="es-ES"/>
        </w:rPr>
        <w:t>Content Manager Internacional</w:t>
      </w:r>
      <w:r w:rsidRPr="004C18AA" w:rsidR="001E2EC8">
        <w:rPr>
          <w:rFonts w:ascii="Arial" w:hAnsi="Arial" w:cs="Arial"/>
          <w:sz w:val="20"/>
          <w:szCs w:val="20"/>
          <w:lang w:val="es-ES"/>
        </w:rPr>
        <w:t xml:space="preserve"> </w:t>
      </w:r>
      <w:r w:rsidRPr="004C18AA" w:rsidR="00674AD9">
        <w:rPr>
          <w:rFonts w:ascii="Arial" w:hAnsi="Arial" w:cs="Arial"/>
          <w:sz w:val="20"/>
          <w:szCs w:val="20"/>
          <w:lang w:val="es-ES"/>
        </w:rPr>
        <w:t xml:space="preserve">| </w:t>
      </w:r>
      <w:r w:rsidRPr="004C18AA" w:rsidR="29E11BFD">
        <w:rPr>
          <w:rFonts w:ascii="Arial" w:hAnsi="Arial" w:cs="Arial"/>
          <w:sz w:val="20"/>
          <w:szCs w:val="20"/>
          <w:lang w:val="es-ES"/>
        </w:rPr>
        <w:t xml:space="preserve">Departamento </w:t>
      </w:r>
      <w:r w:rsidRPr="004C18AA" w:rsidR="00AA61AA">
        <w:rPr>
          <w:rFonts w:ascii="Arial" w:hAnsi="Arial" w:cs="Arial"/>
          <w:sz w:val="20"/>
          <w:szCs w:val="20"/>
          <w:lang w:val="es-ES"/>
        </w:rPr>
        <w:t>de Marketing</w:t>
      </w:r>
      <w:r w:rsidRPr="004C18AA">
        <w:rPr>
          <w:rFonts w:ascii="Arial" w:hAnsi="Arial" w:cs="Arial"/>
          <w:lang w:val="es-ES"/>
        </w:rPr>
        <w:br/>
      </w:r>
      <w:r w:rsidRPr="004C18AA" w:rsidR="00674AD9">
        <w:rPr>
          <w:rFonts w:ascii="Arial" w:hAnsi="Arial" w:cs="Arial"/>
          <w:noProof/>
          <w:sz w:val="20"/>
          <w:szCs w:val="20"/>
          <w:lang w:val="es-ES"/>
        </w:rPr>
        <w:t>Vor dem Polstueck 6 – 35633 Lahnau – Germany</w:t>
      </w:r>
      <w:r w:rsidRPr="004C18AA">
        <w:rPr>
          <w:rFonts w:ascii="Arial" w:hAnsi="Arial" w:cs="Arial"/>
          <w:lang w:val="es-ES"/>
        </w:rPr>
        <w:br/>
      </w:r>
      <w:r w:rsidRPr="004C18AA" w:rsidR="00674AD9">
        <w:rPr>
          <w:rFonts w:ascii="Arial" w:hAnsi="Arial" w:cs="Arial"/>
          <w:noProof/>
          <w:sz w:val="20"/>
          <w:szCs w:val="20"/>
          <w:lang w:val="es-ES"/>
        </w:rPr>
        <w:t>Telefon: +49-6441-9642-539</w:t>
      </w:r>
      <w:r w:rsidRPr="004C18AA">
        <w:rPr>
          <w:rFonts w:ascii="Arial" w:hAnsi="Arial" w:cs="Arial"/>
          <w:lang w:val="es-ES"/>
        </w:rPr>
        <w:br/>
      </w:r>
      <w:r w:rsidRPr="004C18AA" w:rsidR="00674AD9">
        <w:rPr>
          <w:rFonts w:ascii="Arial" w:hAnsi="Arial" w:cs="Arial"/>
          <w:noProof/>
          <w:sz w:val="20"/>
          <w:szCs w:val="20"/>
          <w:lang w:val="es-ES"/>
        </w:rPr>
        <w:t xml:space="preserve">E-mail: </w:t>
      </w:r>
      <w:hyperlink w:history="1" r:id="rId11">
        <w:r w:rsidRPr="004C18AA">
          <w:rPr>
            <w:rStyle w:val="Hyperlink"/>
            <w:rFonts w:ascii="Arial" w:hAnsi="Arial" w:cs="Arial"/>
            <w:noProof/>
            <w:sz w:val="20"/>
            <w:szCs w:val="20"/>
            <w:lang w:val="es-ES"/>
          </w:rPr>
          <w:t>joachim.baer@janitza.de</w:t>
        </w:r>
        <w:r w:rsidRPr="004C18AA">
          <w:rPr>
            <w:rFonts w:ascii="Arial" w:hAnsi="Arial" w:cs="Arial"/>
            <w:lang w:val="es-ES"/>
          </w:rPr>
          <w:br/>
        </w:r>
      </w:hyperlink>
    </w:p>
    <w:sectPr w:rsidRPr="004C18AA" w:rsidR="00170D31" w:rsidSect="0042300D">
      <w:headerReference w:type="default" r:id="rId12"/>
      <w:pgSz w:w="11906" w:h="16838" w:orient="portrait" w:code="9"/>
      <w:pgMar w:top="170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03E5C" w:rsidP="00F32DA2" w:rsidRDefault="00103E5C" w14:paraId="58072F46" w14:textId="77777777">
      <w:pPr>
        <w:spacing w:after="0" w:line="240" w:lineRule="auto"/>
      </w:pPr>
      <w:r>
        <w:separator/>
      </w:r>
    </w:p>
  </w:endnote>
  <w:endnote w:type="continuationSeparator" w:id="0">
    <w:p w:rsidR="00103E5C" w:rsidP="00F32DA2" w:rsidRDefault="00103E5C" w14:paraId="6A22791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nion Pro">
    <w:charset w:val="00"/>
    <w:family w:val="roman"/>
    <w:pitch w:val="variable"/>
    <w:sig w:usb0="60000287" w:usb1="00000001" w:usb2="0000000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03E5C" w:rsidP="00F32DA2" w:rsidRDefault="00103E5C" w14:paraId="1608B007" w14:textId="77777777">
      <w:pPr>
        <w:spacing w:after="0" w:line="240" w:lineRule="auto"/>
      </w:pPr>
      <w:r>
        <w:separator/>
      </w:r>
    </w:p>
  </w:footnote>
  <w:footnote w:type="continuationSeparator" w:id="0">
    <w:p w:rsidR="00103E5C" w:rsidP="00F32DA2" w:rsidRDefault="00103E5C" w14:paraId="01D56FE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p w:rsidR="00F32DA2" w:rsidP="0042300D" w:rsidRDefault="005C5715" w14:paraId="7A7DA58D" w14:textId="77777777">
    <w:pPr>
      <w:pStyle w:val="Kopfzeile"/>
      <w:tabs>
        <w:tab w:val="clear" w:pos="4536"/>
        <w:tab w:val="clear" w:pos="9072"/>
        <w:tab w:val="left" w:pos="4140"/>
      </w:tabs>
      <w:ind w:right="5318"/>
    </w:pPr>
    <w:r>
      <w:rPr>
        <w:noProof/>
        <w:lang w:eastAsia="de-DE"/>
      </w:rPr>
      <mc:AlternateContent>
        <mc:Choice Requires="wps">
          <w:drawing>
            <wp:anchor distT="0" distB="0" distL="114300" distR="114300" simplePos="0" relativeHeight="251659264" behindDoc="1" locked="0" layoutInCell="1" allowOverlap="1" wp14:anchorId="350AF806" wp14:editId="00D9D0C1">
              <wp:simplePos x="0" y="0"/>
              <wp:positionH relativeFrom="column">
                <wp:posOffset>-114300</wp:posOffset>
              </wp:positionH>
              <wp:positionV relativeFrom="paragraph">
                <wp:posOffset>17780</wp:posOffset>
              </wp:positionV>
              <wp:extent cx="2858400" cy="244800"/>
              <wp:effectExtent l="0" t="0" r="0" b="317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8400" cy="24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B10469" w:rsidR="00F32DA2" w:rsidP="00F32DA2" w:rsidRDefault="00F32DA2" w14:paraId="2898C46C" w14:textId="77777777">
                          <w:pPr>
                            <w:spacing w:after="0" w:line="240" w:lineRule="auto"/>
                            <w:rPr>
                              <w:rFonts w:ascii="Arial" w:hAnsi="Arial" w:cs="Arial"/>
                              <w:noProof/>
                            </w:rPr>
                          </w:pPr>
                          <w:r w:rsidRPr="00B10469">
                            <w:rPr>
                              <w:rFonts w:ascii="Arial" w:hAnsi="Arial" w:cs="Arial"/>
                              <w:noProof/>
                            </w:rPr>
                            <w:t>Smart Energy &amp;</w:t>
                          </w:r>
                          <w:r w:rsidRPr="00B10469" w:rsidR="0042300D">
                            <w:rPr>
                              <w:rFonts w:ascii="Arial" w:hAnsi="Arial" w:cs="Arial"/>
                              <w:noProof/>
                            </w:rPr>
                            <w:t xml:space="preserve"> </w:t>
                          </w:r>
                          <w:r w:rsidRPr="00B10469">
                            <w:rPr>
                              <w:rFonts w:ascii="Arial" w:hAnsi="Arial" w:cs="Arial"/>
                              <w:noProof/>
                            </w:rPr>
                            <w:t>Power Quality Solutions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350AF806">
              <v:stroke joinstyle="miter"/>
              <v:path gradientshapeok="t" o:connecttype="rect"/>
            </v:shapetype>
            <v:shape id="Text Box 2" style="position:absolute;margin-left:-9pt;margin-top:1.4pt;width:225.05pt;height:19.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">
              <v:textbox>
                <w:txbxContent>
                  <w:p w:rsidRPr="00B10469" w:rsidR="00F32DA2" w:rsidP="00F32DA2" w:rsidRDefault="00F32DA2" w14:paraId="2898C46C" w14:textId="77777777">
                    <w:pPr>
                      <w:spacing w:after="0" w:line="240" w:lineRule="auto"/>
                      <w:rPr>
                        <w:rFonts w:ascii="Arial" w:hAnsi="Arial" w:cs="Arial"/>
                        <w:noProof/>
                      </w:rPr>
                    </w:pPr>
                    <w:r w:rsidRPr="00B10469">
                      <w:rPr>
                        <w:rFonts w:ascii="Arial" w:hAnsi="Arial" w:cs="Arial"/>
                        <w:noProof/>
                      </w:rPr>
                      <w:t>Smart Energy &amp;</w:t>
                    </w:r>
                    <w:r w:rsidRPr="00B10469" w:rsidR="0042300D">
                      <w:rPr>
                        <w:rFonts w:ascii="Arial" w:hAnsi="Arial" w:cs="Arial"/>
                        <w:noProof/>
                      </w:rPr>
                      <w:t xml:space="preserve"> </w:t>
                    </w:r>
                    <w:r w:rsidRPr="00B10469">
                      <w:rPr>
                        <w:rFonts w:ascii="Arial" w:hAnsi="Arial" w:cs="Arial"/>
                        <w:noProof/>
                      </w:rPr>
                      <w:t>Power Quality Solutions</w:t>
                    </w:r>
                  </w:p>
                </w:txbxContent>
              </v:textbox>
            </v:shape>
          </w:pict>
        </mc:Fallback>
      </mc:AlternateContent>
    </w:r>
    <w:r w:rsidR="00B10469">
      <w:rPr>
        <w:noProof/>
        <w:lang w:eastAsia="de-DE"/>
      </w:rPr>
      <w:drawing>
        <wp:anchor distT="0" distB="0" distL="114300" distR="114300" simplePos="0" relativeHeight="251658752" behindDoc="0" locked="0" layoutInCell="1" allowOverlap="1" wp14:anchorId="3F2A3609" wp14:editId="5167BA68">
          <wp:simplePos x="0" y="0"/>
          <wp:positionH relativeFrom="column">
            <wp:posOffset>4339590</wp:posOffset>
          </wp:positionH>
          <wp:positionV relativeFrom="paragraph">
            <wp:posOffset>-55880</wp:posOffset>
          </wp:positionV>
          <wp:extent cx="1800000" cy="324000"/>
          <wp:effectExtent l="0" t="0" r="0" b="0"/>
          <wp:wrapSquare wrapText="bothSides"/>
          <wp:docPr id="14" name="Grafik 0" descr="Janitza(R)-Logo_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anitza(R)-Logo_Blac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324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C590D"/>
    <w:multiLevelType w:val="hybridMultilevel"/>
    <w:tmpl w:val="95E632EA"/>
    <w:lvl w:ilvl="0" w:tplc="7A26894C">
      <w:numFmt w:val="bullet"/>
      <w:lvlText w:val="-"/>
      <w:lvlJc w:val="left"/>
      <w:pPr>
        <w:ind w:left="720" w:hanging="360"/>
      </w:pPr>
      <w:rPr>
        <w:rFonts w:hint="default" w:ascii="Calibri" w:hAnsi="Calibri" w:cs="Calibri" w:eastAsiaTheme="minorHAnsi"/>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num w:numId="1" w16cid:durableId="10783999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DA2"/>
    <w:rsid w:val="00015B45"/>
    <w:rsid w:val="000674BF"/>
    <w:rsid w:val="000D7ADC"/>
    <w:rsid w:val="00100F75"/>
    <w:rsid w:val="001039BA"/>
    <w:rsid w:val="00103E5C"/>
    <w:rsid w:val="00121702"/>
    <w:rsid w:val="00170D31"/>
    <w:rsid w:val="00180A2D"/>
    <w:rsid w:val="001C5AB9"/>
    <w:rsid w:val="001E2EC8"/>
    <w:rsid w:val="001E38A0"/>
    <w:rsid w:val="00206B68"/>
    <w:rsid w:val="00217BA3"/>
    <w:rsid w:val="00285DCD"/>
    <w:rsid w:val="002B1C7E"/>
    <w:rsid w:val="00301883"/>
    <w:rsid w:val="00341579"/>
    <w:rsid w:val="00352121"/>
    <w:rsid w:val="0039763F"/>
    <w:rsid w:val="003C671F"/>
    <w:rsid w:val="0042300D"/>
    <w:rsid w:val="00445551"/>
    <w:rsid w:val="00457A61"/>
    <w:rsid w:val="00486CD9"/>
    <w:rsid w:val="004B0518"/>
    <w:rsid w:val="004B6529"/>
    <w:rsid w:val="004C18AA"/>
    <w:rsid w:val="00516413"/>
    <w:rsid w:val="00526668"/>
    <w:rsid w:val="00551CDD"/>
    <w:rsid w:val="00565193"/>
    <w:rsid w:val="00587AF6"/>
    <w:rsid w:val="005B14FE"/>
    <w:rsid w:val="005C186A"/>
    <w:rsid w:val="005C5715"/>
    <w:rsid w:val="005E0F51"/>
    <w:rsid w:val="005E44BB"/>
    <w:rsid w:val="006106BD"/>
    <w:rsid w:val="00656846"/>
    <w:rsid w:val="00674AD9"/>
    <w:rsid w:val="006D1033"/>
    <w:rsid w:val="006D2E13"/>
    <w:rsid w:val="006D6C1E"/>
    <w:rsid w:val="006E7F7A"/>
    <w:rsid w:val="00707648"/>
    <w:rsid w:val="00735465"/>
    <w:rsid w:val="007401E0"/>
    <w:rsid w:val="00745C3A"/>
    <w:rsid w:val="00762494"/>
    <w:rsid w:val="007E2864"/>
    <w:rsid w:val="0084294F"/>
    <w:rsid w:val="00847F22"/>
    <w:rsid w:val="00863595"/>
    <w:rsid w:val="008760E1"/>
    <w:rsid w:val="008811E0"/>
    <w:rsid w:val="008C6B2F"/>
    <w:rsid w:val="008D61E9"/>
    <w:rsid w:val="00936AC0"/>
    <w:rsid w:val="00946242"/>
    <w:rsid w:val="0095750F"/>
    <w:rsid w:val="009D586C"/>
    <w:rsid w:val="009F03CF"/>
    <w:rsid w:val="00A22414"/>
    <w:rsid w:val="00A23C00"/>
    <w:rsid w:val="00A35D79"/>
    <w:rsid w:val="00A93C93"/>
    <w:rsid w:val="00AA4F18"/>
    <w:rsid w:val="00AA5F6E"/>
    <w:rsid w:val="00AA61AA"/>
    <w:rsid w:val="00B10469"/>
    <w:rsid w:val="00B10C42"/>
    <w:rsid w:val="00B27410"/>
    <w:rsid w:val="00B43310"/>
    <w:rsid w:val="00B663C7"/>
    <w:rsid w:val="00BB782B"/>
    <w:rsid w:val="00BE5A63"/>
    <w:rsid w:val="00C11027"/>
    <w:rsid w:val="00C33B6C"/>
    <w:rsid w:val="00C5422A"/>
    <w:rsid w:val="00C724D6"/>
    <w:rsid w:val="00CD5C26"/>
    <w:rsid w:val="00CE352D"/>
    <w:rsid w:val="00D33503"/>
    <w:rsid w:val="00D3570A"/>
    <w:rsid w:val="00DD15BF"/>
    <w:rsid w:val="00E164D7"/>
    <w:rsid w:val="00E60326"/>
    <w:rsid w:val="00E80537"/>
    <w:rsid w:val="00EC3D7C"/>
    <w:rsid w:val="00EF2D4B"/>
    <w:rsid w:val="00F32DA2"/>
    <w:rsid w:val="00F64622"/>
    <w:rsid w:val="00FC0952"/>
    <w:rsid w:val="0CFCBE90"/>
    <w:rsid w:val="1511F189"/>
    <w:rsid w:val="29E11BFD"/>
    <w:rsid w:val="2ADF866A"/>
    <w:rsid w:val="6C6A5BB2"/>
    <w:rsid w:val="73B2F49F"/>
    <w:rsid w:val="7FCAB0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86314D"/>
  <w15:docId w15:val="{58F6DA2B-9EC0-4701-BD9F-6974879F2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180A2D"/>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Kopfzeile">
    <w:name w:val="header"/>
    <w:basedOn w:val="Standard"/>
    <w:link w:val="KopfzeileZchn"/>
    <w:uiPriority w:val="99"/>
    <w:unhideWhenUsed/>
    <w:rsid w:val="00F32DA2"/>
    <w:pPr>
      <w:tabs>
        <w:tab w:val="center" w:pos="4536"/>
        <w:tab w:val="right" w:pos="9072"/>
      </w:tabs>
      <w:spacing w:after="0" w:line="240" w:lineRule="auto"/>
    </w:pPr>
  </w:style>
  <w:style w:type="character" w:styleId="KopfzeileZchn" w:customStyle="1">
    <w:name w:val="Kopfzeile Zchn"/>
    <w:basedOn w:val="Absatz-Standardschriftart"/>
    <w:link w:val="Kopfzeile"/>
    <w:uiPriority w:val="99"/>
    <w:rsid w:val="00F32DA2"/>
  </w:style>
  <w:style w:type="paragraph" w:styleId="Fuzeile">
    <w:name w:val="footer"/>
    <w:basedOn w:val="Standard"/>
    <w:link w:val="FuzeileZchn"/>
    <w:uiPriority w:val="99"/>
    <w:unhideWhenUsed/>
    <w:rsid w:val="00F32DA2"/>
    <w:pPr>
      <w:tabs>
        <w:tab w:val="center" w:pos="4536"/>
        <w:tab w:val="right" w:pos="9072"/>
      </w:tabs>
      <w:spacing w:after="0" w:line="240" w:lineRule="auto"/>
    </w:pPr>
  </w:style>
  <w:style w:type="character" w:styleId="FuzeileZchn" w:customStyle="1">
    <w:name w:val="Fußzeile Zchn"/>
    <w:basedOn w:val="Absatz-Standardschriftart"/>
    <w:link w:val="Fuzeile"/>
    <w:uiPriority w:val="99"/>
    <w:rsid w:val="00F32DA2"/>
  </w:style>
  <w:style w:type="paragraph" w:styleId="Sprechblasentext">
    <w:name w:val="Balloon Text"/>
    <w:basedOn w:val="Standard"/>
    <w:link w:val="SprechblasentextZchn"/>
    <w:uiPriority w:val="99"/>
    <w:semiHidden/>
    <w:unhideWhenUsed/>
    <w:rsid w:val="00F32DA2"/>
    <w:pPr>
      <w:spacing w:after="0" w:line="240" w:lineRule="auto"/>
    </w:pPr>
    <w:rPr>
      <w:rFonts w:ascii="Tahoma" w:hAnsi="Tahoma" w:cs="Tahoma"/>
      <w:sz w:val="16"/>
      <w:szCs w:val="16"/>
    </w:rPr>
  </w:style>
  <w:style w:type="character" w:styleId="SprechblasentextZchn" w:customStyle="1">
    <w:name w:val="Sprechblasentext Zchn"/>
    <w:basedOn w:val="Absatz-Standardschriftart"/>
    <w:link w:val="Sprechblasentext"/>
    <w:uiPriority w:val="99"/>
    <w:semiHidden/>
    <w:rsid w:val="00F32DA2"/>
    <w:rPr>
      <w:rFonts w:ascii="Tahoma" w:hAnsi="Tahoma" w:cs="Tahoma"/>
      <w:sz w:val="16"/>
      <w:szCs w:val="16"/>
    </w:rPr>
  </w:style>
  <w:style w:type="character" w:styleId="Hyperlink">
    <w:name w:val="Hyperlink"/>
    <w:basedOn w:val="Absatz-Standardschriftart"/>
    <w:uiPriority w:val="99"/>
    <w:unhideWhenUsed/>
    <w:rsid w:val="00A22414"/>
    <w:rPr>
      <w:color w:val="0000FF" w:themeColor="hyperlink"/>
      <w:u w:val="single"/>
    </w:rPr>
  </w:style>
  <w:style w:type="paragraph" w:styleId="Adresse" w:customStyle="1">
    <w:name w:val="Adresse"/>
    <w:basedOn w:val="Standard"/>
    <w:link w:val="AdresseZchn"/>
    <w:qFormat/>
    <w:rsid w:val="0095750F"/>
    <w:rPr>
      <w:rFonts w:ascii="Arial" w:hAnsi="Arial" w:cs="Arial"/>
    </w:rPr>
  </w:style>
  <w:style w:type="character" w:styleId="AdresseZchn" w:customStyle="1">
    <w:name w:val="Adresse Zchn"/>
    <w:basedOn w:val="Absatz-Standardschriftart"/>
    <w:link w:val="Adresse"/>
    <w:rsid w:val="0095750F"/>
    <w:rPr>
      <w:rFonts w:ascii="Arial" w:hAnsi="Arial" w:cs="Arial"/>
    </w:rPr>
  </w:style>
  <w:style w:type="paragraph" w:styleId="EinfAbs" w:customStyle="1">
    <w:name w:val="[Einf. Abs.]"/>
    <w:basedOn w:val="Standard"/>
    <w:uiPriority w:val="99"/>
    <w:rsid w:val="008D61E9"/>
    <w:pPr>
      <w:autoSpaceDE w:val="0"/>
      <w:autoSpaceDN w:val="0"/>
      <w:adjustRightInd w:val="0"/>
      <w:spacing w:after="0" w:line="288" w:lineRule="auto"/>
      <w:textAlignment w:val="center"/>
    </w:pPr>
    <w:rPr>
      <w:rFonts w:ascii="Minion Pro" w:hAnsi="Minion Pro" w:cs="Minion Pro"/>
      <w:color w:val="000000"/>
      <w:sz w:val="24"/>
      <w:szCs w:val="24"/>
    </w:rPr>
  </w:style>
  <w:style w:type="paragraph" w:styleId="Listenabsatz">
    <w:name w:val="List Paragraph"/>
    <w:basedOn w:val="Standard"/>
    <w:uiPriority w:val="34"/>
    <w:qFormat/>
    <w:rsid w:val="00285DCD"/>
    <w:pPr>
      <w:spacing w:after="160" w:line="259" w:lineRule="auto"/>
      <w:ind w:left="720"/>
      <w:contextualSpacing/>
      <w:jc w:val="center"/>
    </w:pPr>
  </w:style>
  <w:style w:type="paragraph" w:styleId="StandardWeb">
    <w:name w:val="Normal (Web)"/>
    <w:basedOn w:val="Standard"/>
    <w:uiPriority w:val="99"/>
    <w:rsid w:val="00674AD9"/>
    <w:pPr>
      <w:spacing w:beforeLines="1" w:afterLines="1" w:line="240" w:lineRule="auto"/>
    </w:pPr>
    <w:rPr>
      <w:rFonts w:ascii="Times" w:hAnsi="Times" w:cs="Times New Roman"/>
      <w:sz w:val="20"/>
      <w:szCs w:val="20"/>
      <w:lang w:eastAsia="de-DE"/>
    </w:rPr>
  </w:style>
  <w:style w:type="character" w:styleId="NichtaufgelsteErwhnung">
    <w:name w:val="Unresolved Mention"/>
    <w:basedOn w:val="Absatz-Standardschriftart"/>
    <w:uiPriority w:val="99"/>
    <w:semiHidden/>
    <w:unhideWhenUsed/>
    <w:rsid w:val="009F03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24024">
      <w:bodyDiv w:val="1"/>
      <w:marLeft w:val="0"/>
      <w:marRight w:val="0"/>
      <w:marTop w:val="0"/>
      <w:marBottom w:val="0"/>
      <w:divBdr>
        <w:top w:val="none" w:sz="0" w:space="0" w:color="auto"/>
        <w:left w:val="none" w:sz="0" w:space="0" w:color="auto"/>
        <w:bottom w:val="none" w:sz="0" w:space="0" w:color="auto"/>
        <w:right w:val="none" w:sz="0" w:space="0" w:color="auto"/>
      </w:divBdr>
    </w:div>
    <w:div w:id="48975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joachim.baer@janitza.de"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D3C75DBF7D27146B8FF1FADED6D002C" ma:contentTypeVersion="12" ma:contentTypeDescription="Ein neues Dokument erstellen." ma:contentTypeScope="" ma:versionID="2a88ddf5c7dd663733dcf7aa3427c551">
  <xsd:schema xmlns:xsd="http://www.w3.org/2001/XMLSchema" xmlns:xs="http://www.w3.org/2001/XMLSchema" xmlns:p="http://schemas.microsoft.com/office/2006/metadata/properties" xmlns:ns2="4d666625-8dc8-44b4-8764-e3836d8af223" targetNamespace="http://schemas.microsoft.com/office/2006/metadata/properties" ma:root="true" ma:fieldsID="161e566fde283484b233147b417c028c" ns2:_="">
    <xsd:import namespace="4d666625-8dc8-44b4-8764-e3836d8af2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66625-8dc8-44b4-8764-e3836d8af2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225f19a8-28d6-4969-9e42-35220e170db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d666625-8dc8-44b4-8764-e3836d8af22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E0D685-6070-489D-99C0-1EBCCC4E3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66625-8dc8-44b4-8764-e3836d8af2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1BBF0B-C795-4917-9D8E-B3CF660C4743}">
  <ds:schemaRefs>
    <ds:schemaRef ds:uri="http://schemas.openxmlformats.org/officeDocument/2006/bibliography"/>
  </ds:schemaRefs>
</ds:datastoreItem>
</file>

<file path=customXml/itemProps3.xml><?xml version="1.0" encoding="utf-8"?>
<ds:datastoreItem xmlns:ds="http://schemas.openxmlformats.org/officeDocument/2006/customXml" ds:itemID="{8A23DBE9-8D41-4785-A967-A806052FE987}">
  <ds:schemaRefs>
    <ds:schemaRef ds:uri="http://schemas.microsoft.com/office/2006/metadata/properties"/>
    <ds:schemaRef ds:uri="http://schemas.microsoft.com/office/infopath/2007/PartnerControls"/>
    <ds:schemaRef ds:uri="4d666625-8dc8-44b4-8764-e3836d8af223"/>
  </ds:schemaRefs>
</ds:datastoreItem>
</file>

<file path=customXml/itemProps4.xml><?xml version="1.0" encoding="utf-8"?>
<ds:datastoreItem xmlns:ds="http://schemas.openxmlformats.org/officeDocument/2006/customXml" ds:itemID="{E796BB22-753B-4808-8900-274A938E77E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thorsten.braun</dc:creator>
  <lastModifiedBy>Joachim Bär</lastModifiedBy>
  <revision>6</revision>
  <lastPrinted>2019-08-21T10:36:00.0000000Z</lastPrinted>
  <dcterms:created xsi:type="dcterms:W3CDTF">2026-06-23T06:06:00.0000000Z</dcterms:created>
  <dcterms:modified xsi:type="dcterms:W3CDTF">2026-06-23T06:22:20.2002954Z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0x0101002D3C75DBF7D27146B8FF1FADED6D002C</vt:lpwstr>
  </property>
  <property fmtid="{D5CDD505-2E9C-101B-9397-08002B2CF9AE}" pid="3" name="MediaServiceImageTags">
    <vt:lpwstr/>
  </property>
</Properties>
</file>